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60C4" w14:textId="3D0F7011" w:rsidR="000A5B64" w:rsidRDefault="007B595E" w:rsidP="007B595E">
      <w:pPr>
        <w:jc w:val="center"/>
      </w:pPr>
      <w:r>
        <w:t>ESTR 0390- 01 Scope and Sequence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37"/>
        <w:gridCol w:w="1937"/>
        <w:gridCol w:w="1937"/>
        <w:gridCol w:w="1937"/>
        <w:gridCol w:w="1937"/>
        <w:gridCol w:w="1938"/>
      </w:tblGrid>
      <w:tr w:rsidR="009D10F3" w14:paraId="3F6C7F7D" w14:textId="77777777" w:rsidTr="00B6412D">
        <w:tc>
          <w:tcPr>
            <w:tcW w:w="704" w:type="dxa"/>
            <w:shd w:val="clear" w:color="auto" w:fill="B4C6E7" w:themeFill="accent1" w:themeFillTint="66"/>
          </w:tcPr>
          <w:p w14:paraId="64C8C2A4" w14:textId="32E49087" w:rsidR="007B595E" w:rsidRDefault="007B595E" w:rsidP="007B595E">
            <w:r>
              <w:t xml:space="preserve">Unit 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4DFEA1E" w14:textId="6CEBE7BD" w:rsidR="007B595E" w:rsidRDefault="007B595E" w:rsidP="007B595E">
            <w:r>
              <w:t>Topic</w:t>
            </w:r>
          </w:p>
        </w:tc>
        <w:tc>
          <w:tcPr>
            <w:tcW w:w="1937" w:type="dxa"/>
            <w:shd w:val="clear" w:color="auto" w:fill="B4C6E7" w:themeFill="accent1" w:themeFillTint="66"/>
          </w:tcPr>
          <w:p w14:paraId="1D2540E4" w14:textId="50DDD2AC" w:rsidR="007B595E" w:rsidRDefault="007B595E" w:rsidP="007B595E">
            <w:r>
              <w:t>Key Vocabulary</w:t>
            </w:r>
          </w:p>
        </w:tc>
        <w:tc>
          <w:tcPr>
            <w:tcW w:w="1937" w:type="dxa"/>
            <w:shd w:val="clear" w:color="auto" w:fill="B4C6E7" w:themeFill="accent1" w:themeFillTint="66"/>
          </w:tcPr>
          <w:p w14:paraId="393722F3" w14:textId="759B307E" w:rsidR="007B595E" w:rsidRDefault="007B595E" w:rsidP="007B595E">
            <w:r>
              <w:t>Listening &amp; Speaking Goals</w:t>
            </w:r>
          </w:p>
        </w:tc>
        <w:tc>
          <w:tcPr>
            <w:tcW w:w="1937" w:type="dxa"/>
            <w:shd w:val="clear" w:color="auto" w:fill="B4C6E7" w:themeFill="accent1" w:themeFillTint="66"/>
          </w:tcPr>
          <w:p w14:paraId="13449FFE" w14:textId="1F47EAF4" w:rsidR="007B595E" w:rsidRDefault="007B595E" w:rsidP="007B595E">
            <w:r>
              <w:t>Reading &amp; Writing Goals</w:t>
            </w:r>
          </w:p>
        </w:tc>
        <w:tc>
          <w:tcPr>
            <w:tcW w:w="1937" w:type="dxa"/>
            <w:shd w:val="clear" w:color="auto" w:fill="B4C6E7" w:themeFill="accent1" w:themeFillTint="66"/>
          </w:tcPr>
          <w:p w14:paraId="4ABA9356" w14:textId="01B0D256" w:rsidR="007B595E" w:rsidRDefault="007B595E" w:rsidP="007B595E">
            <w:r>
              <w:t>Grammar Focus</w:t>
            </w:r>
          </w:p>
        </w:tc>
        <w:tc>
          <w:tcPr>
            <w:tcW w:w="1937" w:type="dxa"/>
            <w:shd w:val="clear" w:color="auto" w:fill="B4C6E7" w:themeFill="accent1" w:themeFillTint="66"/>
          </w:tcPr>
          <w:p w14:paraId="72B32FB1" w14:textId="6293BABF" w:rsidR="007B595E" w:rsidRDefault="007B595E" w:rsidP="007B595E">
            <w:r>
              <w:t>Resources</w:t>
            </w:r>
          </w:p>
        </w:tc>
        <w:tc>
          <w:tcPr>
            <w:tcW w:w="1938" w:type="dxa"/>
            <w:shd w:val="clear" w:color="auto" w:fill="B4C6E7" w:themeFill="accent1" w:themeFillTint="66"/>
          </w:tcPr>
          <w:p w14:paraId="5F399741" w14:textId="729F4F0F" w:rsidR="007B595E" w:rsidRDefault="007B595E" w:rsidP="007B595E">
            <w:r>
              <w:t>Target Task</w:t>
            </w:r>
          </w:p>
        </w:tc>
      </w:tr>
      <w:tr w:rsidR="009D10F3" w14:paraId="7F681209" w14:textId="77777777" w:rsidTr="00B6412D">
        <w:tc>
          <w:tcPr>
            <w:tcW w:w="704" w:type="dxa"/>
            <w:shd w:val="clear" w:color="auto" w:fill="B4C6E7" w:themeFill="accent1" w:themeFillTint="66"/>
          </w:tcPr>
          <w:p w14:paraId="4063C74F" w14:textId="5016EC23" w:rsidR="007B595E" w:rsidRDefault="00157773" w:rsidP="007B595E">
            <w:r>
              <w:t>1</w:t>
            </w:r>
          </w:p>
        </w:tc>
        <w:tc>
          <w:tcPr>
            <w:tcW w:w="1418" w:type="dxa"/>
          </w:tcPr>
          <w:p w14:paraId="4EE206ED" w14:textId="05A2C2C6" w:rsidR="007B595E" w:rsidRDefault="00157773" w:rsidP="007B595E">
            <w:r>
              <w:t>Business English in HR</w:t>
            </w:r>
          </w:p>
        </w:tc>
        <w:tc>
          <w:tcPr>
            <w:tcW w:w="1937" w:type="dxa"/>
          </w:tcPr>
          <w:p w14:paraId="34AEC130" w14:textId="77777777" w:rsidR="00B70927" w:rsidRDefault="00A63882" w:rsidP="00C2627A">
            <w:r>
              <w:t>- Recruitment</w:t>
            </w:r>
          </w:p>
          <w:p w14:paraId="59FB1AFB" w14:textId="77777777" w:rsidR="00A63882" w:rsidRDefault="00A63882" w:rsidP="00C2627A">
            <w:r>
              <w:t>- Selection</w:t>
            </w:r>
          </w:p>
          <w:p w14:paraId="56E6C8B0" w14:textId="77777777" w:rsidR="00A63882" w:rsidRDefault="00A63882" w:rsidP="00C2627A">
            <w:r>
              <w:t xml:space="preserve">- </w:t>
            </w:r>
            <w:r w:rsidR="00F01FD1">
              <w:t>Employee Relations</w:t>
            </w:r>
          </w:p>
          <w:p w14:paraId="140EC414" w14:textId="77777777" w:rsidR="00F01FD1" w:rsidRDefault="00F01FD1" w:rsidP="00C2627A">
            <w:r>
              <w:t>- Development</w:t>
            </w:r>
          </w:p>
          <w:p w14:paraId="3D313370" w14:textId="77777777" w:rsidR="00F01FD1" w:rsidRDefault="00F01FD1" w:rsidP="00C2627A">
            <w:r>
              <w:t>-</w:t>
            </w:r>
            <w:r w:rsidR="00ED3757">
              <w:t xml:space="preserve"> Rewards</w:t>
            </w:r>
          </w:p>
          <w:p w14:paraId="64616867" w14:textId="77777777" w:rsidR="00ED3757" w:rsidRDefault="00E66A13" w:rsidP="00C2627A">
            <w:r>
              <w:t xml:space="preserve">- </w:t>
            </w:r>
            <w:r w:rsidR="000F2B30">
              <w:t>Incidental</w:t>
            </w:r>
          </w:p>
          <w:p w14:paraId="06B5034E" w14:textId="77777777" w:rsidR="000F2B30" w:rsidRDefault="000F2B30" w:rsidP="00C2627A">
            <w:r>
              <w:t>- Industry</w:t>
            </w:r>
          </w:p>
          <w:p w14:paraId="24E4D7EE" w14:textId="2BD66C6F" w:rsidR="000F2B30" w:rsidRDefault="00080182" w:rsidP="00C2627A">
            <w:r>
              <w:t>- Staffing</w:t>
            </w:r>
          </w:p>
          <w:p w14:paraId="5C0AA0A2" w14:textId="021FAEB8" w:rsidR="00AB0B78" w:rsidRDefault="00AB0B78" w:rsidP="00C2627A">
            <w:r>
              <w:t>- Specification</w:t>
            </w:r>
          </w:p>
          <w:p w14:paraId="147E8145" w14:textId="085A7F57" w:rsidR="007B2956" w:rsidRDefault="007B2956" w:rsidP="00C2627A">
            <w:r>
              <w:t>- Agent</w:t>
            </w:r>
          </w:p>
          <w:p w14:paraId="50309B25" w14:textId="73DA9DCE" w:rsidR="00080182" w:rsidRDefault="00080182" w:rsidP="00C2627A"/>
        </w:tc>
        <w:tc>
          <w:tcPr>
            <w:tcW w:w="1937" w:type="dxa"/>
          </w:tcPr>
          <w:p w14:paraId="1BB36BCA" w14:textId="483868BD" w:rsidR="007B595E" w:rsidRDefault="003C16DF" w:rsidP="003C16DF">
            <w:r>
              <w:t xml:space="preserve">- </w:t>
            </w:r>
            <w:r w:rsidR="009D2CDF">
              <w:t>Discuss</w:t>
            </w:r>
            <w:r w:rsidR="00D87447">
              <w:t xml:space="preserve"> the functions of an HR manger</w:t>
            </w:r>
            <w:r w:rsidR="00694C4E">
              <w:t xml:space="preserve"> or department</w:t>
            </w:r>
          </w:p>
          <w:p w14:paraId="3716EE0E" w14:textId="05B76F4C" w:rsidR="002927F6" w:rsidRDefault="002927F6" w:rsidP="003C16DF"/>
          <w:p w14:paraId="693572C6" w14:textId="7272F9A1" w:rsidR="002927F6" w:rsidRDefault="006F2FC3" w:rsidP="006F2FC3">
            <w:r>
              <w:t>- Demonstrate understanding of values and lessons in the TED Talks</w:t>
            </w:r>
          </w:p>
          <w:p w14:paraId="659D42E9" w14:textId="77777777" w:rsidR="003E3FD4" w:rsidRDefault="003E3FD4" w:rsidP="003C16DF"/>
          <w:p w14:paraId="73BCCD9A" w14:textId="1DED9A58" w:rsidR="003E3FD4" w:rsidRDefault="003E3FD4" w:rsidP="003C16DF"/>
        </w:tc>
        <w:tc>
          <w:tcPr>
            <w:tcW w:w="1937" w:type="dxa"/>
          </w:tcPr>
          <w:p w14:paraId="650CC6B3" w14:textId="77777777" w:rsidR="007B595E" w:rsidRDefault="0062636F" w:rsidP="007B595E">
            <w:r>
              <w:t>- Write a short paragraph</w:t>
            </w:r>
            <w:r w:rsidR="003C16DF">
              <w:t xml:space="preserve"> with details about your ideal company</w:t>
            </w:r>
          </w:p>
          <w:p w14:paraId="5FEF934C" w14:textId="77777777" w:rsidR="001B3F06" w:rsidRDefault="001B3F06" w:rsidP="007B595E"/>
          <w:p w14:paraId="2D28941E" w14:textId="1CDA4B31" w:rsidR="001B3F06" w:rsidRDefault="001B3F06" w:rsidP="007B595E">
            <w:r>
              <w:t xml:space="preserve">- Write a summary list of the 8 lessons in Patty </w:t>
            </w:r>
            <w:proofErr w:type="spellStart"/>
            <w:r>
              <w:t>M</w:t>
            </w:r>
            <w:r w:rsidR="00EE43A9">
              <w:t>ccord’s</w:t>
            </w:r>
            <w:proofErr w:type="spellEnd"/>
            <w:r w:rsidR="00EE43A9">
              <w:t xml:space="preserve"> TED Talk</w:t>
            </w:r>
          </w:p>
        </w:tc>
        <w:tc>
          <w:tcPr>
            <w:tcW w:w="1937" w:type="dxa"/>
          </w:tcPr>
          <w:p w14:paraId="08C71074" w14:textId="44551392" w:rsidR="007B595E" w:rsidRDefault="00E33017" w:rsidP="007B595E">
            <w:r>
              <w:t>- Comparatives and Superlatives</w:t>
            </w:r>
          </w:p>
        </w:tc>
        <w:tc>
          <w:tcPr>
            <w:tcW w:w="1937" w:type="dxa"/>
          </w:tcPr>
          <w:p w14:paraId="14654024" w14:textId="77777777" w:rsidR="007B595E" w:rsidRDefault="00B6412D" w:rsidP="007B595E">
            <w:r>
              <w:t>-</w:t>
            </w:r>
            <w:r w:rsidR="00587F55">
              <w:t xml:space="preserve">Ted Talk </w:t>
            </w:r>
            <w:hyperlink r:id="rId7" w:anchor="t-280825" w:history="1">
              <w:r w:rsidR="00587F55" w:rsidRPr="004F7E7F">
                <w:rPr>
                  <w:rStyle w:val="Hyperlink"/>
                </w:rPr>
                <w:t>https://www.ted.com/talks/patty_mccord_8_lessons_on_building_a_company_people_enjoy_working_for/transcript?language=en#t-280825</w:t>
              </w:r>
            </w:hyperlink>
          </w:p>
          <w:p w14:paraId="23D8F333" w14:textId="77777777" w:rsidR="00972880" w:rsidRDefault="00972880" w:rsidP="007B595E"/>
          <w:p w14:paraId="2AC4EC55" w14:textId="77777777" w:rsidR="00972880" w:rsidRDefault="00B560C9" w:rsidP="007B595E">
            <w:r>
              <w:t>- Ted Talk</w:t>
            </w:r>
          </w:p>
          <w:p w14:paraId="4F3F582E" w14:textId="77777777" w:rsidR="00A11929" w:rsidRDefault="00E63C66" w:rsidP="007B595E">
            <w:hyperlink r:id="rId8" w:anchor="t-146960" w:history="1">
              <w:r w:rsidR="00A11929">
                <w:rPr>
                  <w:rStyle w:val="Hyperlink"/>
                </w:rPr>
                <w:t>https://www.ted.com/talks/diana_dosik_why_we_need_to_treat_our_employees_as_thoughtfully_as_our_customers#t-146960</w:t>
              </w:r>
            </w:hyperlink>
          </w:p>
          <w:p w14:paraId="57CEE58A" w14:textId="74E34E4A" w:rsidR="00A11929" w:rsidRDefault="00A11929" w:rsidP="007B595E"/>
        </w:tc>
        <w:tc>
          <w:tcPr>
            <w:tcW w:w="1938" w:type="dxa"/>
          </w:tcPr>
          <w:p w14:paraId="3748D033" w14:textId="3E11CAD0" w:rsidR="00CA34F9" w:rsidRDefault="004377E6" w:rsidP="007B595E">
            <w:r>
              <w:t xml:space="preserve">- </w:t>
            </w:r>
            <w:r w:rsidR="00A11929">
              <w:t>Ideal company Paragraph</w:t>
            </w:r>
            <w:r w:rsidR="00972880">
              <w:t xml:space="preserve"> </w:t>
            </w:r>
          </w:p>
        </w:tc>
      </w:tr>
      <w:tr w:rsidR="009D10F3" w14:paraId="310E205E" w14:textId="77777777" w:rsidTr="00B6412D">
        <w:tc>
          <w:tcPr>
            <w:tcW w:w="704" w:type="dxa"/>
            <w:shd w:val="clear" w:color="auto" w:fill="B4C6E7" w:themeFill="accent1" w:themeFillTint="66"/>
          </w:tcPr>
          <w:p w14:paraId="5688D77B" w14:textId="1A6DDC20" w:rsidR="007B595E" w:rsidRDefault="00157773" w:rsidP="007B595E">
            <w:r>
              <w:t>2</w:t>
            </w:r>
          </w:p>
        </w:tc>
        <w:tc>
          <w:tcPr>
            <w:tcW w:w="1418" w:type="dxa"/>
          </w:tcPr>
          <w:p w14:paraId="5ABF7F65" w14:textId="0DD007AC" w:rsidR="007B595E" w:rsidRDefault="00721A9C" w:rsidP="007B595E">
            <w:r>
              <w:t>Str</w:t>
            </w:r>
            <w:r w:rsidR="00C63C13">
              <w:t>ategy</w:t>
            </w:r>
            <w:r w:rsidR="00B127D4">
              <w:t xml:space="preserve"> and Planning</w:t>
            </w:r>
          </w:p>
        </w:tc>
        <w:tc>
          <w:tcPr>
            <w:tcW w:w="1937" w:type="dxa"/>
          </w:tcPr>
          <w:p w14:paraId="731978DB" w14:textId="657345E2" w:rsidR="007B595E" w:rsidRDefault="00F96D2B" w:rsidP="007B595E">
            <w:r>
              <w:t xml:space="preserve">- </w:t>
            </w:r>
            <w:r w:rsidR="00C2314D">
              <w:t>Core values</w:t>
            </w:r>
          </w:p>
          <w:p w14:paraId="25CF0128" w14:textId="77777777" w:rsidR="00C2314D" w:rsidRDefault="00F96D2B" w:rsidP="007B595E">
            <w:r>
              <w:t>- Mission statement</w:t>
            </w:r>
          </w:p>
          <w:p w14:paraId="703B6ACF" w14:textId="34E2AA3B" w:rsidR="00361374" w:rsidRDefault="00361374" w:rsidP="007B595E">
            <w:r>
              <w:t xml:space="preserve">- </w:t>
            </w:r>
            <w:r w:rsidR="00E43165">
              <w:t>Engagement</w:t>
            </w:r>
          </w:p>
          <w:p w14:paraId="045A1A26" w14:textId="7A1A791A" w:rsidR="00C2627A" w:rsidRDefault="00C2627A" w:rsidP="00C2627A">
            <w:r>
              <w:t>- Competencies</w:t>
            </w:r>
          </w:p>
          <w:p w14:paraId="64A4CB5C" w14:textId="2DA18C84" w:rsidR="00FB6E65" w:rsidRDefault="00FB6E65" w:rsidP="00C2627A">
            <w:r>
              <w:t>- Requirements</w:t>
            </w:r>
          </w:p>
          <w:p w14:paraId="29986272" w14:textId="0CD8E8D6" w:rsidR="008D1DAA" w:rsidRDefault="008D1DAA" w:rsidP="00C2627A">
            <w:r>
              <w:t>- Strategy</w:t>
            </w:r>
          </w:p>
          <w:p w14:paraId="786917DB" w14:textId="2EF38715" w:rsidR="009E0E82" w:rsidRDefault="009E0E82" w:rsidP="00C2627A"/>
          <w:p w14:paraId="7F872D3D" w14:textId="61448D8D" w:rsidR="003B1673" w:rsidRDefault="003B1673" w:rsidP="007B595E"/>
        </w:tc>
        <w:tc>
          <w:tcPr>
            <w:tcW w:w="1937" w:type="dxa"/>
          </w:tcPr>
          <w:p w14:paraId="7D65B4D4" w14:textId="2783123F" w:rsidR="007B595E" w:rsidRDefault="007125F5" w:rsidP="007B595E">
            <w:r>
              <w:t xml:space="preserve">- </w:t>
            </w:r>
            <w:r w:rsidR="00405D89">
              <w:t>D</w:t>
            </w:r>
            <w:r w:rsidR="00C94CB5">
              <w:t>iscuss a job position</w:t>
            </w:r>
            <w:r w:rsidR="00674C39">
              <w:t xml:space="preserve"> that needs to be filled</w:t>
            </w:r>
          </w:p>
          <w:p w14:paraId="1EF2E525" w14:textId="77777777" w:rsidR="00674C39" w:rsidRDefault="00674C39" w:rsidP="007B595E"/>
          <w:p w14:paraId="7FDF7E68" w14:textId="4E21A03A" w:rsidR="00C94CB5" w:rsidRDefault="00013D16" w:rsidP="007B595E">
            <w:r>
              <w:t xml:space="preserve">- </w:t>
            </w:r>
            <w:r w:rsidR="00C94CB5">
              <w:t>To demonstrate understanding of</w:t>
            </w:r>
            <w:r>
              <w:t xml:space="preserve"> </w:t>
            </w:r>
            <w:r w:rsidR="00405D89">
              <w:t>the job requirements</w:t>
            </w:r>
          </w:p>
        </w:tc>
        <w:tc>
          <w:tcPr>
            <w:tcW w:w="1937" w:type="dxa"/>
          </w:tcPr>
          <w:p w14:paraId="4F5A8858" w14:textId="04C1B2A8" w:rsidR="00AE1CB2" w:rsidRDefault="00595BDD" w:rsidP="00AE1CB2">
            <w:r>
              <w:t>-</w:t>
            </w:r>
            <w:r w:rsidR="00AE1CB2">
              <w:t xml:space="preserve">  Write a company description</w:t>
            </w:r>
          </w:p>
          <w:p w14:paraId="15EF8CFC" w14:textId="77777777" w:rsidR="008D1DAA" w:rsidRDefault="008D1DAA" w:rsidP="00AE1CB2"/>
          <w:p w14:paraId="5F2D6C56" w14:textId="22004AA2" w:rsidR="00AE1CB2" w:rsidRDefault="00AE1CB2" w:rsidP="00AE1CB2">
            <w:r>
              <w:t>- Write a job description</w:t>
            </w:r>
          </w:p>
          <w:p w14:paraId="003BED57" w14:textId="77777777" w:rsidR="008D1DAA" w:rsidRDefault="008D1DAA" w:rsidP="00AE1CB2"/>
          <w:p w14:paraId="7C9DD3E7" w14:textId="77777777" w:rsidR="007B595E" w:rsidRDefault="00AE1CB2" w:rsidP="00AE1CB2">
            <w:r>
              <w:t>- Write a person description</w:t>
            </w:r>
          </w:p>
          <w:p w14:paraId="54B4BCE7" w14:textId="77777777" w:rsidR="00E978C3" w:rsidRDefault="00E978C3" w:rsidP="00AE1CB2"/>
          <w:p w14:paraId="34490B24" w14:textId="2B0D5986" w:rsidR="00E978C3" w:rsidRDefault="00E978C3" w:rsidP="00AE1CB2">
            <w:r>
              <w:t xml:space="preserve">- </w:t>
            </w:r>
            <w:r w:rsidR="008A6C74">
              <w:t xml:space="preserve">Evaluate </w:t>
            </w:r>
            <w:proofErr w:type="gramStart"/>
            <w:r w:rsidR="008A6C74">
              <w:t xml:space="preserve">the </w:t>
            </w:r>
            <w:r w:rsidR="00117C0A">
              <w:t xml:space="preserve"> core</w:t>
            </w:r>
            <w:proofErr w:type="gramEnd"/>
            <w:r w:rsidR="00117C0A">
              <w:t xml:space="preserve"> values of a company</w:t>
            </w:r>
          </w:p>
          <w:p w14:paraId="518C3F70" w14:textId="77777777" w:rsidR="00117C0A" w:rsidRDefault="00117C0A" w:rsidP="00AE1CB2"/>
          <w:p w14:paraId="46F430EC" w14:textId="77777777" w:rsidR="00117C0A" w:rsidRDefault="00117C0A" w:rsidP="00AE1CB2">
            <w:r>
              <w:t>- Read a company’s mission statement</w:t>
            </w:r>
          </w:p>
          <w:p w14:paraId="3C0168B9" w14:textId="49B885DC" w:rsidR="00117C0A" w:rsidRDefault="00117C0A" w:rsidP="00AE1CB2"/>
        </w:tc>
        <w:tc>
          <w:tcPr>
            <w:tcW w:w="1937" w:type="dxa"/>
          </w:tcPr>
          <w:p w14:paraId="1D1B4E50" w14:textId="6355D6D0" w:rsidR="007B595E" w:rsidRDefault="0085683E" w:rsidP="007B595E">
            <w:r>
              <w:lastRenderedPageBreak/>
              <w:t>- Adjectives to describe personality and character</w:t>
            </w:r>
          </w:p>
        </w:tc>
        <w:tc>
          <w:tcPr>
            <w:tcW w:w="1937" w:type="dxa"/>
          </w:tcPr>
          <w:p w14:paraId="3B980304" w14:textId="4BE5F0F4" w:rsidR="007B595E" w:rsidRDefault="00EA17EF" w:rsidP="007B595E">
            <w:r>
              <w:t>-</w:t>
            </w:r>
            <w:r w:rsidR="00874475">
              <w:t xml:space="preserve"> Excerpts from Chapter 2 of Human Resource Management</w:t>
            </w:r>
            <w:r w:rsidR="000751F0">
              <w:t xml:space="preserve"> by Monica Belcourt</w:t>
            </w:r>
          </w:p>
        </w:tc>
        <w:tc>
          <w:tcPr>
            <w:tcW w:w="1938" w:type="dxa"/>
          </w:tcPr>
          <w:p w14:paraId="51B893E2" w14:textId="4E1325A5" w:rsidR="00B76BBB" w:rsidRDefault="00436F76" w:rsidP="007B595E">
            <w:r>
              <w:t>- Company review assignment</w:t>
            </w:r>
          </w:p>
        </w:tc>
      </w:tr>
      <w:tr w:rsidR="00674C39" w14:paraId="5FCDB562" w14:textId="77777777" w:rsidTr="00B6412D">
        <w:tc>
          <w:tcPr>
            <w:tcW w:w="704" w:type="dxa"/>
            <w:shd w:val="clear" w:color="auto" w:fill="B4C6E7" w:themeFill="accent1" w:themeFillTint="66"/>
          </w:tcPr>
          <w:p w14:paraId="05FC72C5" w14:textId="03A27033" w:rsidR="007B595E" w:rsidRDefault="00157773" w:rsidP="007B595E">
            <w:r>
              <w:t>3</w:t>
            </w:r>
          </w:p>
        </w:tc>
        <w:tc>
          <w:tcPr>
            <w:tcW w:w="1418" w:type="dxa"/>
          </w:tcPr>
          <w:p w14:paraId="40CBA105" w14:textId="65A3A172" w:rsidR="007B595E" w:rsidRDefault="00721A9C" w:rsidP="007B595E">
            <w:r>
              <w:t>Recruiting</w:t>
            </w:r>
          </w:p>
        </w:tc>
        <w:tc>
          <w:tcPr>
            <w:tcW w:w="1937" w:type="dxa"/>
          </w:tcPr>
          <w:p w14:paraId="08507359" w14:textId="77777777" w:rsidR="007B595E" w:rsidRDefault="00CE3EE3" w:rsidP="007B595E">
            <w:r>
              <w:t>- Carry out</w:t>
            </w:r>
          </w:p>
          <w:p w14:paraId="13DA223F" w14:textId="45E10C0B" w:rsidR="00CE3EE3" w:rsidRDefault="00CE3EE3" w:rsidP="007B595E">
            <w:r>
              <w:t>- Answer to</w:t>
            </w:r>
          </w:p>
          <w:p w14:paraId="47FE6857" w14:textId="08098B7E" w:rsidR="00CE3EE3" w:rsidRDefault="00CE3EE3" w:rsidP="007B595E">
            <w:r>
              <w:t>- Be res</w:t>
            </w:r>
            <w:r w:rsidR="00E93976">
              <w:t>ponsible for</w:t>
            </w:r>
          </w:p>
          <w:p w14:paraId="71392089" w14:textId="20A1212F" w:rsidR="00C367D1" w:rsidRDefault="00C367D1" w:rsidP="007B595E">
            <w:r>
              <w:t>- Letting go</w:t>
            </w:r>
          </w:p>
          <w:p w14:paraId="6082C06B" w14:textId="7CD445C4" w:rsidR="00A71614" w:rsidRDefault="00A71614" w:rsidP="007B595E">
            <w:r>
              <w:t>- Follow up on</w:t>
            </w:r>
          </w:p>
          <w:p w14:paraId="115B90B6" w14:textId="0FD77DDE" w:rsidR="00780D6B" w:rsidRDefault="00780D6B" w:rsidP="007B595E">
            <w:r>
              <w:t>- React to</w:t>
            </w:r>
          </w:p>
          <w:p w14:paraId="63AE0D89" w14:textId="138EBCA8" w:rsidR="00275175" w:rsidRDefault="00275175" w:rsidP="007B595E">
            <w:r>
              <w:t xml:space="preserve">- </w:t>
            </w:r>
            <w:r w:rsidR="00062D64">
              <w:t>Initiative</w:t>
            </w:r>
          </w:p>
          <w:p w14:paraId="02462060" w14:textId="77777777" w:rsidR="0083584E" w:rsidRDefault="0083584E" w:rsidP="0083584E">
            <w:r>
              <w:t>- Applicant</w:t>
            </w:r>
          </w:p>
          <w:p w14:paraId="5EED1228" w14:textId="1CC4E127" w:rsidR="00E93976" w:rsidRDefault="00E93976" w:rsidP="007B595E"/>
        </w:tc>
        <w:tc>
          <w:tcPr>
            <w:tcW w:w="1937" w:type="dxa"/>
          </w:tcPr>
          <w:p w14:paraId="47DE8476" w14:textId="2BA934AC" w:rsidR="001946FE" w:rsidRDefault="005E2E4D" w:rsidP="007B595E">
            <w:r>
              <w:t xml:space="preserve"> </w:t>
            </w:r>
          </w:p>
        </w:tc>
        <w:tc>
          <w:tcPr>
            <w:tcW w:w="1937" w:type="dxa"/>
          </w:tcPr>
          <w:p w14:paraId="29462B12" w14:textId="5F401DA4" w:rsidR="00970576" w:rsidRDefault="00970576" w:rsidP="00970576">
            <w:r>
              <w:t xml:space="preserve">- Write a detailed job ad </w:t>
            </w:r>
          </w:p>
          <w:p w14:paraId="39BE057A" w14:textId="49E4FE8C" w:rsidR="00A4298E" w:rsidRDefault="00A4298E" w:rsidP="00970576"/>
          <w:p w14:paraId="38F79DE7" w14:textId="77777777" w:rsidR="00143EAF" w:rsidRDefault="00A4298E" w:rsidP="00970576">
            <w:r>
              <w:t xml:space="preserve">- </w:t>
            </w:r>
            <w:r w:rsidR="00C304DD">
              <w:t>Read information on requirements for a position</w:t>
            </w:r>
          </w:p>
          <w:p w14:paraId="33C43FE2" w14:textId="77777777" w:rsidR="00143EAF" w:rsidRDefault="00143EAF" w:rsidP="00970576"/>
          <w:p w14:paraId="710629E8" w14:textId="4AF25286" w:rsidR="00A4298E" w:rsidRDefault="00143EAF" w:rsidP="00970576">
            <w:r>
              <w:t xml:space="preserve">- Demonstrate an understanding of </w:t>
            </w:r>
            <w:r w:rsidR="00755860">
              <w:t>r</w:t>
            </w:r>
            <w:r>
              <w:t>equirements</w:t>
            </w:r>
          </w:p>
          <w:p w14:paraId="4952B39F" w14:textId="77777777" w:rsidR="008D1DAA" w:rsidRDefault="008D1DAA" w:rsidP="00970576"/>
          <w:p w14:paraId="3E8C8D57" w14:textId="06A779F1" w:rsidR="007B595E" w:rsidRDefault="007B595E" w:rsidP="00B761CA"/>
        </w:tc>
        <w:tc>
          <w:tcPr>
            <w:tcW w:w="1937" w:type="dxa"/>
          </w:tcPr>
          <w:p w14:paraId="311720B7" w14:textId="25427D55" w:rsidR="007B595E" w:rsidRDefault="00022900" w:rsidP="007B595E">
            <w:r>
              <w:t xml:space="preserve">- </w:t>
            </w:r>
            <w:r w:rsidR="00D275CA">
              <w:t>Phrasal verbs</w:t>
            </w:r>
          </w:p>
        </w:tc>
        <w:tc>
          <w:tcPr>
            <w:tcW w:w="1937" w:type="dxa"/>
          </w:tcPr>
          <w:p w14:paraId="7A76798D" w14:textId="77777777" w:rsidR="007B595E" w:rsidRDefault="000E4AFD" w:rsidP="007B595E">
            <w:r>
              <w:t xml:space="preserve">- </w:t>
            </w:r>
            <w:r w:rsidR="0016378B">
              <w:t>Cambridge</w:t>
            </w:r>
            <w:r w:rsidR="00EA17EF">
              <w:t xml:space="preserve"> English for HR </w:t>
            </w:r>
            <w:r>
              <w:t>Textbook chapter 1</w:t>
            </w:r>
          </w:p>
          <w:p w14:paraId="5F4EEBB6" w14:textId="4F59A0FF" w:rsidR="00935AD6" w:rsidRDefault="00935AD6" w:rsidP="007B595E">
            <w:r>
              <w:t xml:space="preserve">- </w:t>
            </w:r>
            <w:r w:rsidR="001833E4">
              <w:t>One Stop English reading exercises and worksheets on Recruitment and Selection</w:t>
            </w:r>
          </w:p>
        </w:tc>
        <w:tc>
          <w:tcPr>
            <w:tcW w:w="1938" w:type="dxa"/>
          </w:tcPr>
          <w:p w14:paraId="71B5A026" w14:textId="5CADAE4B" w:rsidR="00DE4E85" w:rsidRDefault="00805D2F" w:rsidP="007B595E">
            <w:r>
              <w:t>- Recruitment Project</w:t>
            </w:r>
          </w:p>
        </w:tc>
      </w:tr>
      <w:tr w:rsidR="00674C39" w14:paraId="3A46D7D8" w14:textId="77777777" w:rsidTr="00B6412D">
        <w:tc>
          <w:tcPr>
            <w:tcW w:w="704" w:type="dxa"/>
            <w:shd w:val="clear" w:color="auto" w:fill="B4C6E7" w:themeFill="accent1" w:themeFillTint="66"/>
          </w:tcPr>
          <w:p w14:paraId="71B459E0" w14:textId="09B70D54" w:rsidR="007B595E" w:rsidRDefault="00157773" w:rsidP="007B595E">
            <w:r>
              <w:t>4</w:t>
            </w:r>
          </w:p>
        </w:tc>
        <w:tc>
          <w:tcPr>
            <w:tcW w:w="1418" w:type="dxa"/>
          </w:tcPr>
          <w:p w14:paraId="2EE8C815" w14:textId="08199659" w:rsidR="007B595E" w:rsidRDefault="00CD40F2" w:rsidP="007B595E">
            <w:r>
              <w:t>Selection</w:t>
            </w:r>
          </w:p>
        </w:tc>
        <w:tc>
          <w:tcPr>
            <w:tcW w:w="1937" w:type="dxa"/>
          </w:tcPr>
          <w:p w14:paraId="23FB2CE0" w14:textId="77777777" w:rsidR="007B595E" w:rsidRDefault="003D4B87" w:rsidP="007B595E">
            <w:r>
              <w:t>- Relocate</w:t>
            </w:r>
          </w:p>
          <w:p w14:paraId="171C90E4" w14:textId="5D5F9260" w:rsidR="003E39C2" w:rsidRDefault="003E39C2" w:rsidP="007B595E">
            <w:r>
              <w:t>- Noti</w:t>
            </w:r>
            <w:r w:rsidR="007370BC">
              <w:t>fy</w:t>
            </w:r>
          </w:p>
          <w:p w14:paraId="367F618A" w14:textId="0895BB51" w:rsidR="007370BC" w:rsidRDefault="007370BC" w:rsidP="007B595E">
            <w:r>
              <w:t>- Contract</w:t>
            </w:r>
          </w:p>
          <w:p w14:paraId="733FBC75" w14:textId="40053324" w:rsidR="00C40F35" w:rsidRDefault="00C40F35" w:rsidP="007B595E">
            <w:r>
              <w:t>- References</w:t>
            </w:r>
          </w:p>
          <w:p w14:paraId="2287BE94" w14:textId="07F08E30" w:rsidR="00C40F35" w:rsidRDefault="00C40F35" w:rsidP="007B595E">
            <w:r>
              <w:t xml:space="preserve">- </w:t>
            </w:r>
            <w:r w:rsidR="00E63F35">
              <w:t>Recommendation</w:t>
            </w:r>
          </w:p>
          <w:p w14:paraId="24E6BF85" w14:textId="77777777" w:rsidR="0083584E" w:rsidRDefault="0083584E" w:rsidP="0083584E">
            <w:r>
              <w:t>- Candidates</w:t>
            </w:r>
          </w:p>
          <w:p w14:paraId="488D24F7" w14:textId="77777777" w:rsidR="00853154" w:rsidRDefault="00853154" w:rsidP="00853154">
            <w:r>
              <w:t>- Probation</w:t>
            </w:r>
          </w:p>
          <w:p w14:paraId="3350A213" w14:textId="69B52A89" w:rsidR="00303ACA" w:rsidRDefault="00303ACA" w:rsidP="00F23DB4"/>
        </w:tc>
        <w:tc>
          <w:tcPr>
            <w:tcW w:w="1937" w:type="dxa"/>
          </w:tcPr>
          <w:p w14:paraId="15568334" w14:textId="77777777" w:rsidR="004377E6" w:rsidRDefault="004377E6" w:rsidP="004377E6">
            <w:r>
              <w:t>- Carry out a job interview</w:t>
            </w:r>
          </w:p>
          <w:p w14:paraId="32F417C4" w14:textId="77777777" w:rsidR="004377E6" w:rsidRDefault="004377E6" w:rsidP="004377E6"/>
          <w:p w14:paraId="3A929A75" w14:textId="77777777" w:rsidR="007B595E" w:rsidRDefault="004377E6" w:rsidP="004377E6">
            <w:r>
              <w:t>-</w:t>
            </w:r>
            <w:r w:rsidR="009D10F3">
              <w:t xml:space="preserve"> D</w:t>
            </w:r>
            <w:r>
              <w:t xml:space="preserve">emonstrate </w:t>
            </w:r>
            <w:r w:rsidR="009D10F3">
              <w:t xml:space="preserve">an </w:t>
            </w:r>
            <w:r>
              <w:t xml:space="preserve">understanding of </w:t>
            </w:r>
            <w:r w:rsidR="009D10F3">
              <w:t xml:space="preserve">the difference between </w:t>
            </w:r>
            <w:r>
              <w:t>experience</w:t>
            </w:r>
            <w:r w:rsidR="005440E3">
              <w:t xml:space="preserve"> and</w:t>
            </w:r>
            <w:r>
              <w:t xml:space="preserve"> abilities</w:t>
            </w:r>
          </w:p>
          <w:p w14:paraId="37668194" w14:textId="528B06D9" w:rsidR="00CE7C5D" w:rsidRDefault="00CE7C5D" w:rsidP="004377E6"/>
        </w:tc>
        <w:tc>
          <w:tcPr>
            <w:tcW w:w="1937" w:type="dxa"/>
          </w:tcPr>
          <w:p w14:paraId="0212F767" w14:textId="2CA9EB9B" w:rsidR="00B761CA" w:rsidRDefault="00B761CA" w:rsidP="00B761CA">
            <w:r>
              <w:t>- Write a list of interview questions</w:t>
            </w:r>
          </w:p>
          <w:p w14:paraId="0DC07434" w14:textId="77777777" w:rsidR="00B761CA" w:rsidRDefault="00B761CA" w:rsidP="00B761CA"/>
          <w:p w14:paraId="7410798B" w14:textId="77777777" w:rsidR="007B595E" w:rsidRDefault="00F77696" w:rsidP="007B595E">
            <w:r>
              <w:t>- Write emails that invite</w:t>
            </w:r>
            <w:r w:rsidR="00A52726">
              <w:t xml:space="preserve"> an applicant for an interview</w:t>
            </w:r>
          </w:p>
          <w:p w14:paraId="0B0E624C" w14:textId="77777777" w:rsidR="00A52726" w:rsidRDefault="00A52726" w:rsidP="007B595E"/>
          <w:p w14:paraId="7B91B205" w14:textId="7D1061F1" w:rsidR="00A52726" w:rsidRDefault="009D10F3" w:rsidP="007B595E">
            <w:r>
              <w:t>- W</w:t>
            </w:r>
            <w:r w:rsidR="00CE7C5D">
              <w:t xml:space="preserve">rite a letter to a successful candidate </w:t>
            </w:r>
            <w:r w:rsidR="00851379">
              <w:t>about their acceptance.</w:t>
            </w:r>
          </w:p>
          <w:p w14:paraId="7285D9F6" w14:textId="2E54857C" w:rsidR="00851379" w:rsidRDefault="00851379" w:rsidP="007B595E"/>
        </w:tc>
        <w:tc>
          <w:tcPr>
            <w:tcW w:w="1937" w:type="dxa"/>
          </w:tcPr>
          <w:p w14:paraId="1407B259" w14:textId="4FDFE141" w:rsidR="007B595E" w:rsidRDefault="00330F94" w:rsidP="007B595E">
            <w:r>
              <w:t>- Passives</w:t>
            </w:r>
          </w:p>
        </w:tc>
        <w:tc>
          <w:tcPr>
            <w:tcW w:w="1937" w:type="dxa"/>
          </w:tcPr>
          <w:p w14:paraId="0FEBDBFD" w14:textId="77777777" w:rsidR="007B595E" w:rsidRDefault="000E4AFD" w:rsidP="007B595E">
            <w:r>
              <w:t xml:space="preserve">- </w:t>
            </w:r>
            <w:r w:rsidR="00EA17EF">
              <w:t xml:space="preserve">Cambridge English for HR </w:t>
            </w:r>
            <w:r>
              <w:t xml:space="preserve">Textbook </w:t>
            </w:r>
            <w:r w:rsidR="004A7BDB">
              <w:t>chapter 2</w:t>
            </w:r>
          </w:p>
          <w:p w14:paraId="0651BD1A" w14:textId="666336A6" w:rsidR="00703C45" w:rsidRDefault="00703C45" w:rsidP="007B595E">
            <w:r>
              <w:t>- One Stop English reading exercises and worksheets on Recruitment and Selection</w:t>
            </w:r>
          </w:p>
        </w:tc>
        <w:tc>
          <w:tcPr>
            <w:tcW w:w="1938" w:type="dxa"/>
          </w:tcPr>
          <w:p w14:paraId="08D04DD7" w14:textId="30D9B0FA" w:rsidR="007B595E" w:rsidRDefault="00B761CA" w:rsidP="007B595E">
            <w:r>
              <w:t xml:space="preserve">- </w:t>
            </w:r>
            <w:r w:rsidR="00F96284">
              <w:t>Selection</w:t>
            </w:r>
            <w:r>
              <w:t xml:space="preserve"> Project</w:t>
            </w:r>
            <w:r w:rsidR="00805D2F">
              <w:t xml:space="preserve"> </w:t>
            </w:r>
          </w:p>
        </w:tc>
      </w:tr>
      <w:tr w:rsidR="00674C39" w14:paraId="47EC0A80" w14:textId="77777777" w:rsidTr="00B6412D">
        <w:tc>
          <w:tcPr>
            <w:tcW w:w="704" w:type="dxa"/>
            <w:shd w:val="clear" w:color="auto" w:fill="B4C6E7" w:themeFill="accent1" w:themeFillTint="66"/>
          </w:tcPr>
          <w:p w14:paraId="4AD34FC9" w14:textId="4E86F6DA" w:rsidR="00CD40F2" w:rsidRDefault="00CD40F2" w:rsidP="00CD40F2">
            <w:r>
              <w:t>5</w:t>
            </w:r>
          </w:p>
        </w:tc>
        <w:tc>
          <w:tcPr>
            <w:tcW w:w="1418" w:type="dxa"/>
          </w:tcPr>
          <w:p w14:paraId="27A8B574" w14:textId="490D2E15" w:rsidR="00CD40F2" w:rsidRDefault="0010628F" w:rsidP="00CD40F2">
            <w:r>
              <w:t>Training</w:t>
            </w:r>
          </w:p>
        </w:tc>
        <w:tc>
          <w:tcPr>
            <w:tcW w:w="1937" w:type="dxa"/>
          </w:tcPr>
          <w:p w14:paraId="0CCBA56A" w14:textId="562C4FD1" w:rsidR="000B0C27" w:rsidRDefault="000B0C27" w:rsidP="00F23DB4">
            <w:r>
              <w:t>- Trial and error</w:t>
            </w:r>
          </w:p>
          <w:p w14:paraId="11F2C45A" w14:textId="654EF2DE" w:rsidR="00CD40F2" w:rsidRDefault="00F23DB4" w:rsidP="00CD40F2">
            <w:r>
              <w:t xml:space="preserve">- On the job </w:t>
            </w:r>
          </w:p>
          <w:p w14:paraId="59E5892A" w14:textId="4BE7C393" w:rsidR="000B0C27" w:rsidRDefault="000B0C27" w:rsidP="00CD40F2">
            <w:r>
              <w:t>- Mentoring</w:t>
            </w:r>
          </w:p>
          <w:p w14:paraId="1546C2A9" w14:textId="148922A0" w:rsidR="00AF3026" w:rsidRDefault="00AF3026" w:rsidP="00CD40F2">
            <w:r>
              <w:t>- Team building</w:t>
            </w:r>
          </w:p>
          <w:p w14:paraId="6C020893" w14:textId="27E67D16" w:rsidR="00AF3026" w:rsidRDefault="00AF3026" w:rsidP="00CD40F2">
            <w:r>
              <w:t>- Coaching</w:t>
            </w:r>
          </w:p>
          <w:p w14:paraId="5059701C" w14:textId="1C583B0F" w:rsidR="003D3D44" w:rsidRDefault="003D3D44" w:rsidP="00CD40F2">
            <w:r>
              <w:lastRenderedPageBreak/>
              <w:t>- Shadowing</w:t>
            </w:r>
          </w:p>
          <w:p w14:paraId="5180F3C0" w14:textId="77777777" w:rsidR="00C675FB" w:rsidRDefault="00C675FB" w:rsidP="00CD40F2">
            <w:r>
              <w:t>- Motivation</w:t>
            </w:r>
          </w:p>
          <w:p w14:paraId="6B684CFB" w14:textId="77777777" w:rsidR="00407F73" w:rsidRDefault="00407F73" w:rsidP="00CD40F2">
            <w:r>
              <w:t xml:space="preserve">- Short-term </w:t>
            </w:r>
          </w:p>
          <w:p w14:paraId="3950032A" w14:textId="77777777" w:rsidR="00E15B23" w:rsidRDefault="00E15B23" w:rsidP="00CD40F2">
            <w:r>
              <w:t>- Long-term</w:t>
            </w:r>
          </w:p>
          <w:p w14:paraId="2B3A0402" w14:textId="77777777" w:rsidR="00C1631C" w:rsidRDefault="00C1631C" w:rsidP="00CD40F2">
            <w:r>
              <w:t>- Training</w:t>
            </w:r>
          </w:p>
          <w:p w14:paraId="30677377" w14:textId="77777777" w:rsidR="00C1631C" w:rsidRDefault="00C1631C" w:rsidP="00CD40F2">
            <w:r>
              <w:t>- Developmen</w:t>
            </w:r>
            <w:r w:rsidR="00E95AD3">
              <w:t>t</w:t>
            </w:r>
          </w:p>
          <w:p w14:paraId="0E45D80B" w14:textId="1298D966" w:rsidR="00203974" w:rsidRDefault="009E0E82" w:rsidP="00CD40F2">
            <w:r>
              <w:t>- Cost effective</w:t>
            </w:r>
          </w:p>
        </w:tc>
        <w:tc>
          <w:tcPr>
            <w:tcW w:w="1937" w:type="dxa"/>
          </w:tcPr>
          <w:p w14:paraId="287DDA9D" w14:textId="0CF91BA8" w:rsidR="00CD40F2" w:rsidRDefault="00E15B23" w:rsidP="00CD40F2">
            <w:r>
              <w:lastRenderedPageBreak/>
              <w:t xml:space="preserve">- </w:t>
            </w:r>
          </w:p>
        </w:tc>
        <w:tc>
          <w:tcPr>
            <w:tcW w:w="1937" w:type="dxa"/>
          </w:tcPr>
          <w:p w14:paraId="253F6DC3" w14:textId="26148CF8" w:rsidR="00CD40F2" w:rsidRDefault="00A2401E" w:rsidP="00CD40F2">
            <w:r>
              <w:t xml:space="preserve">- Make a list of </w:t>
            </w:r>
            <w:r w:rsidR="007B7B3D">
              <w:t>various training</w:t>
            </w:r>
            <w:r>
              <w:t xml:space="preserve"> </w:t>
            </w:r>
            <w:r w:rsidR="007B7B3D">
              <w:t>methods</w:t>
            </w:r>
          </w:p>
          <w:p w14:paraId="7D70BCDD" w14:textId="690A6205" w:rsidR="007B7B3D" w:rsidRDefault="007B7B3D" w:rsidP="00CD40F2"/>
          <w:p w14:paraId="4E5F3DD8" w14:textId="59ECF302" w:rsidR="007B7B3D" w:rsidRDefault="007B7B3D" w:rsidP="00CD40F2">
            <w:r>
              <w:lastRenderedPageBreak/>
              <w:t xml:space="preserve">- Demonstrate an understanding of </w:t>
            </w:r>
            <w:r w:rsidR="009C1954">
              <w:t xml:space="preserve">how to </w:t>
            </w:r>
            <w:r>
              <w:t>categoriz</w:t>
            </w:r>
            <w:r w:rsidR="009C1954">
              <w:t xml:space="preserve">e </w:t>
            </w:r>
            <w:r>
              <w:t>training methods</w:t>
            </w:r>
          </w:p>
          <w:p w14:paraId="6799828B" w14:textId="77777777" w:rsidR="007B7B3D" w:rsidRDefault="007B7B3D" w:rsidP="00CD40F2"/>
          <w:p w14:paraId="7F3890D9" w14:textId="30721FEC" w:rsidR="007B7B3D" w:rsidRDefault="007B7B3D" w:rsidP="00CD40F2"/>
        </w:tc>
        <w:tc>
          <w:tcPr>
            <w:tcW w:w="1937" w:type="dxa"/>
          </w:tcPr>
          <w:p w14:paraId="3819D08A" w14:textId="004B0D32" w:rsidR="00CD40F2" w:rsidRDefault="00275E6E" w:rsidP="00CD40F2">
            <w:r>
              <w:lastRenderedPageBreak/>
              <w:t xml:space="preserve">- </w:t>
            </w:r>
            <w:r w:rsidR="004117D6">
              <w:t>Perfect progressives</w:t>
            </w:r>
          </w:p>
        </w:tc>
        <w:tc>
          <w:tcPr>
            <w:tcW w:w="1937" w:type="dxa"/>
          </w:tcPr>
          <w:p w14:paraId="516213C6" w14:textId="41ACC16B" w:rsidR="00CD40F2" w:rsidRDefault="00E95AD3" w:rsidP="00CD40F2">
            <w:r>
              <w:t>- One Stop English reading exercises and worksheets HR Training</w:t>
            </w:r>
          </w:p>
        </w:tc>
        <w:tc>
          <w:tcPr>
            <w:tcW w:w="1938" w:type="dxa"/>
          </w:tcPr>
          <w:p w14:paraId="3A9D845F" w14:textId="25B74C05" w:rsidR="00CD40F2" w:rsidRDefault="00AF34B2" w:rsidP="00CD40F2">
            <w:r>
              <w:t xml:space="preserve">- </w:t>
            </w:r>
            <w:r w:rsidR="00E15B23">
              <w:t>Training Plan Assignment</w:t>
            </w:r>
          </w:p>
        </w:tc>
      </w:tr>
    </w:tbl>
    <w:p w14:paraId="35823E71" w14:textId="77777777" w:rsidR="007B595E" w:rsidRPr="00B15041" w:rsidRDefault="007B595E" w:rsidP="00C30483"/>
    <w:sectPr w:rsidR="007B595E" w:rsidRPr="00B15041" w:rsidSect="00821ADC">
      <w:headerReference w:type="default" r:id="rId9"/>
      <w:pgSz w:w="15840" w:h="12240" w:orient="landscape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BD11" w14:textId="77777777" w:rsidR="00E63C66" w:rsidRDefault="00E63C66" w:rsidP="007B595E">
      <w:pPr>
        <w:spacing w:after="0" w:line="240" w:lineRule="auto"/>
      </w:pPr>
      <w:r>
        <w:separator/>
      </w:r>
    </w:p>
  </w:endnote>
  <w:endnote w:type="continuationSeparator" w:id="0">
    <w:p w14:paraId="581DD712" w14:textId="77777777" w:rsidR="00E63C66" w:rsidRDefault="00E63C66" w:rsidP="007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79BC" w14:textId="77777777" w:rsidR="00E63C66" w:rsidRDefault="00E63C66" w:rsidP="007B595E">
      <w:pPr>
        <w:spacing w:after="0" w:line="240" w:lineRule="auto"/>
      </w:pPr>
      <w:r>
        <w:separator/>
      </w:r>
    </w:p>
  </w:footnote>
  <w:footnote w:type="continuationSeparator" w:id="0">
    <w:p w14:paraId="634B86F1" w14:textId="77777777" w:rsidR="00E63C66" w:rsidRDefault="00E63C66" w:rsidP="007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560F" w14:textId="77777777" w:rsidR="007B595E" w:rsidRPr="001E47D9" w:rsidRDefault="007B595E" w:rsidP="007B595E">
    <w:pPr>
      <w:pStyle w:val="Heading2"/>
      <w:spacing w:after="0"/>
    </w:pPr>
    <w:r w:rsidRPr="00A43E12">
      <w:rPr>
        <w:noProof/>
        <w:color w:val="004D66"/>
      </w:rPr>
      <w:drawing>
        <wp:anchor distT="0" distB="0" distL="114300" distR="114300" simplePos="0" relativeHeight="251659264" behindDoc="1" locked="0" layoutInCell="1" allowOverlap="1" wp14:anchorId="6A844BE6" wp14:editId="6AD79D72">
          <wp:simplePos x="0" y="0"/>
          <wp:positionH relativeFrom="column">
            <wp:posOffset>6544310</wp:posOffset>
          </wp:positionH>
          <wp:positionV relativeFrom="paragraph">
            <wp:posOffset>-56515</wp:posOffset>
          </wp:positionV>
          <wp:extent cx="1606271" cy="5149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71" cy="514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4D66"/>
      </w:rPr>
      <w:t>Department of English as a Second Language</w:t>
    </w:r>
    <w:r w:rsidRPr="00A43E12">
      <w:rPr>
        <w:color w:val="004D66"/>
      </w:rPr>
      <w:t xml:space="preserve"> </w:t>
    </w:r>
  </w:p>
  <w:p w14:paraId="263ED529" w14:textId="77777777" w:rsidR="007B595E" w:rsidRPr="007B595E" w:rsidRDefault="007B59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21E67"/>
    <w:multiLevelType w:val="hybridMultilevel"/>
    <w:tmpl w:val="A4EC5CEE"/>
    <w:lvl w:ilvl="0" w:tplc="D3F88D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7D00"/>
    <w:multiLevelType w:val="hybridMultilevel"/>
    <w:tmpl w:val="69BCED86"/>
    <w:lvl w:ilvl="0" w:tplc="7FCAEF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41"/>
    <w:rsid w:val="00013D16"/>
    <w:rsid w:val="00022900"/>
    <w:rsid w:val="00062D64"/>
    <w:rsid w:val="000751F0"/>
    <w:rsid w:val="00080182"/>
    <w:rsid w:val="000A5B64"/>
    <w:rsid w:val="000B0C27"/>
    <w:rsid w:val="000E4AFD"/>
    <w:rsid w:val="000E7C2F"/>
    <w:rsid w:val="000F2B30"/>
    <w:rsid w:val="0010628F"/>
    <w:rsid w:val="00117C0A"/>
    <w:rsid w:val="00143EAF"/>
    <w:rsid w:val="00157773"/>
    <w:rsid w:val="0016378B"/>
    <w:rsid w:val="001833E4"/>
    <w:rsid w:val="00192232"/>
    <w:rsid w:val="001946FE"/>
    <w:rsid w:val="001964B2"/>
    <w:rsid w:val="001B3F06"/>
    <w:rsid w:val="00203974"/>
    <w:rsid w:val="00255463"/>
    <w:rsid w:val="00275175"/>
    <w:rsid w:val="00275E6E"/>
    <w:rsid w:val="002927F6"/>
    <w:rsid w:val="002F1997"/>
    <w:rsid w:val="00303ACA"/>
    <w:rsid w:val="00313543"/>
    <w:rsid w:val="00330F94"/>
    <w:rsid w:val="003530A1"/>
    <w:rsid w:val="00361374"/>
    <w:rsid w:val="00387B14"/>
    <w:rsid w:val="003A32F1"/>
    <w:rsid w:val="003B1673"/>
    <w:rsid w:val="003C16DF"/>
    <w:rsid w:val="003D3221"/>
    <w:rsid w:val="003D3D44"/>
    <w:rsid w:val="003D4B87"/>
    <w:rsid w:val="003D633B"/>
    <w:rsid w:val="003E39C2"/>
    <w:rsid w:val="003E3FD4"/>
    <w:rsid w:val="00405D89"/>
    <w:rsid w:val="00407F73"/>
    <w:rsid w:val="004117D6"/>
    <w:rsid w:val="00436F76"/>
    <w:rsid w:val="004377E6"/>
    <w:rsid w:val="004618D7"/>
    <w:rsid w:val="004A63F4"/>
    <w:rsid w:val="004A7BDB"/>
    <w:rsid w:val="004E5D86"/>
    <w:rsid w:val="00505E3B"/>
    <w:rsid w:val="005440E3"/>
    <w:rsid w:val="00587F55"/>
    <w:rsid w:val="00595BDD"/>
    <w:rsid w:val="005E2E4D"/>
    <w:rsid w:val="0062636F"/>
    <w:rsid w:val="00674C39"/>
    <w:rsid w:val="00694C4E"/>
    <w:rsid w:val="006F17BB"/>
    <w:rsid w:val="006F2FC3"/>
    <w:rsid w:val="00703C45"/>
    <w:rsid w:val="007125F5"/>
    <w:rsid w:val="0071732E"/>
    <w:rsid w:val="00721A9C"/>
    <w:rsid w:val="00723287"/>
    <w:rsid w:val="007370BC"/>
    <w:rsid w:val="00755860"/>
    <w:rsid w:val="00780D6B"/>
    <w:rsid w:val="007B2956"/>
    <w:rsid w:val="007B595E"/>
    <w:rsid w:val="007B7B3D"/>
    <w:rsid w:val="00805D2F"/>
    <w:rsid w:val="00821ADC"/>
    <w:rsid w:val="0083584E"/>
    <w:rsid w:val="00851379"/>
    <w:rsid w:val="00853154"/>
    <w:rsid w:val="0085683E"/>
    <w:rsid w:val="008620F0"/>
    <w:rsid w:val="00874475"/>
    <w:rsid w:val="008757BF"/>
    <w:rsid w:val="00891BE2"/>
    <w:rsid w:val="008A6C74"/>
    <w:rsid w:val="008D1DAA"/>
    <w:rsid w:val="008D768D"/>
    <w:rsid w:val="00935AD6"/>
    <w:rsid w:val="00970576"/>
    <w:rsid w:val="00972880"/>
    <w:rsid w:val="009C1954"/>
    <w:rsid w:val="009D10F3"/>
    <w:rsid w:val="009D2CDF"/>
    <w:rsid w:val="009E0E82"/>
    <w:rsid w:val="00A071EA"/>
    <w:rsid w:val="00A11929"/>
    <w:rsid w:val="00A2401E"/>
    <w:rsid w:val="00A4298E"/>
    <w:rsid w:val="00A52726"/>
    <w:rsid w:val="00A63882"/>
    <w:rsid w:val="00A64EC0"/>
    <w:rsid w:val="00A71614"/>
    <w:rsid w:val="00A77E32"/>
    <w:rsid w:val="00AB0B78"/>
    <w:rsid w:val="00AE1CB2"/>
    <w:rsid w:val="00AF3026"/>
    <w:rsid w:val="00AF34B2"/>
    <w:rsid w:val="00B127D4"/>
    <w:rsid w:val="00B15041"/>
    <w:rsid w:val="00B560C9"/>
    <w:rsid w:val="00B6412D"/>
    <w:rsid w:val="00B70927"/>
    <w:rsid w:val="00B761CA"/>
    <w:rsid w:val="00B76BBB"/>
    <w:rsid w:val="00BA1772"/>
    <w:rsid w:val="00C00DC2"/>
    <w:rsid w:val="00C1631C"/>
    <w:rsid w:val="00C2314D"/>
    <w:rsid w:val="00C2627A"/>
    <w:rsid w:val="00C30483"/>
    <w:rsid w:val="00C304DD"/>
    <w:rsid w:val="00C367D1"/>
    <w:rsid w:val="00C40F35"/>
    <w:rsid w:val="00C63C13"/>
    <w:rsid w:val="00C675FB"/>
    <w:rsid w:val="00C94CB5"/>
    <w:rsid w:val="00CA34F9"/>
    <w:rsid w:val="00CA77F6"/>
    <w:rsid w:val="00CD40F2"/>
    <w:rsid w:val="00CD586A"/>
    <w:rsid w:val="00CE3EE3"/>
    <w:rsid w:val="00CE7C5D"/>
    <w:rsid w:val="00D1053E"/>
    <w:rsid w:val="00D221B5"/>
    <w:rsid w:val="00D275CA"/>
    <w:rsid w:val="00D438BA"/>
    <w:rsid w:val="00D61A61"/>
    <w:rsid w:val="00D848A1"/>
    <w:rsid w:val="00D87447"/>
    <w:rsid w:val="00DD4AEF"/>
    <w:rsid w:val="00DE28B4"/>
    <w:rsid w:val="00DE4E85"/>
    <w:rsid w:val="00E15B23"/>
    <w:rsid w:val="00E33017"/>
    <w:rsid w:val="00E43165"/>
    <w:rsid w:val="00E46421"/>
    <w:rsid w:val="00E63C66"/>
    <w:rsid w:val="00E63F35"/>
    <w:rsid w:val="00E6688D"/>
    <w:rsid w:val="00E66A13"/>
    <w:rsid w:val="00E900D8"/>
    <w:rsid w:val="00E93976"/>
    <w:rsid w:val="00E95AD3"/>
    <w:rsid w:val="00E978C3"/>
    <w:rsid w:val="00EA17EF"/>
    <w:rsid w:val="00EA59BB"/>
    <w:rsid w:val="00ED0F0B"/>
    <w:rsid w:val="00ED3757"/>
    <w:rsid w:val="00EE43A9"/>
    <w:rsid w:val="00F01FD1"/>
    <w:rsid w:val="00F23DB4"/>
    <w:rsid w:val="00F77696"/>
    <w:rsid w:val="00F96284"/>
    <w:rsid w:val="00F96D2B"/>
    <w:rsid w:val="00FB512B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1A94"/>
  <w15:chartTrackingRefBased/>
  <w15:docId w15:val="{F2D0F815-4621-4404-AE86-EE13AFD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595E"/>
    <w:pPr>
      <w:keepNext w:val="0"/>
      <w:keepLines w:val="0"/>
      <w:spacing w:before="360" w:after="120" w:line="240" w:lineRule="auto"/>
      <w:outlineLvl w:val="1"/>
    </w:pPr>
    <w:rPr>
      <w:rFonts w:ascii="Arial" w:eastAsiaTheme="minorHAnsi" w:hAnsi="Arial" w:cs="Arial"/>
      <w:b/>
      <w:color w:val="auto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5E"/>
  </w:style>
  <w:style w:type="paragraph" w:styleId="Footer">
    <w:name w:val="footer"/>
    <w:basedOn w:val="Normal"/>
    <w:link w:val="FooterChar"/>
    <w:uiPriority w:val="99"/>
    <w:unhideWhenUsed/>
    <w:rsid w:val="007B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5E"/>
  </w:style>
  <w:style w:type="character" w:customStyle="1" w:styleId="Heading2Char">
    <w:name w:val="Heading 2 Char"/>
    <w:basedOn w:val="DefaultParagraphFont"/>
    <w:link w:val="Heading2"/>
    <w:uiPriority w:val="9"/>
    <w:rsid w:val="007B595E"/>
    <w:rPr>
      <w:rFonts w:ascii="Arial" w:eastAsiaTheme="minorHAnsi" w:hAnsi="Arial" w:cs="Arial"/>
      <w:b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diana_dosik_why_we_need_to_treat_our_employees_as_thoughtfully_as_our_custom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patty_mccord_8_lessons_on_building_a_company_people_enjoy_working_for/transcript?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Dunn</dc:creator>
  <cp:keywords/>
  <dc:description/>
  <cp:lastModifiedBy>Kathy Dunn</cp:lastModifiedBy>
  <cp:revision>157</cp:revision>
  <dcterms:created xsi:type="dcterms:W3CDTF">2020-06-22T04:05:00Z</dcterms:created>
  <dcterms:modified xsi:type="dcterms:W3CDTF">2020-10-16T19:14:00Z</dcterms:modified>
</cp:coreProperties>
</file>